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E1" w:rsidRDefault="00C41EE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41EE1" w:rsidRDefault="00C41EE1">
      <w:pPr>
        <w:widowControl w:val="0"/>
        <w:autoSpaceDE w:val="0"/>
        <w:autoSpaceDN w:val="0"/>
        <w:adjustRightInd w:val="0"/>
        <w:spacing w:after="0" w:line="240" w:lineRule="auto"/>
        <w:jc w:val="both"/>
        <w:outlineLvl w:val="0"/>
        <w:rPr>
          <w:rFonts w:ascii="Calibri" w:hAnsi="Calibri" w:cs="Calibri"/>
        </w:rPr>
      </w:pPr>
    </w:p>
    <w:p w:rsidR="00C41EE1" w:rsidRDefault="00C41E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КАЛУЖСКАЯ ОБЛАСТЬ</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МУНИЦИПАЛЬНОЕ ОБРАЗОВАНИЕ</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ГОРОДСКОЕ ПОСЕЛЕНИЕ "ГОРОД МАЛОЯРОСЛАВЕЦ"</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ГОРОДСКАЯ ДУМА</w:t>
      </w:r>
    </w:p>
    <w:p w:rsidR="00C41EE1" w:rsidRDefault="00C41EE1">
      <w:pPr>
        <w:widowControl w:val="0"/>
        <w:autoSpaceDE w:val="0"/>
        <w:autoSpaceDN w:val="0"/>
        <w:adjustRightInd w:val="0"/>
        <w:spacing w:after="0" w:line="240" w:lineRule="auto"/>
        <w:jc w:val="center"/>
        <w:rPr>
          <w:rFonts w:ascii="Calibri" w:hAnsi="Calibri" w:cs="Calibri"/>
          <w:b/>
          <w:bCs/>
        </w:rPr>
      </w:pP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апреля 2013 г. N 265</w:t>
      </w:r>
    </w:p>
    <w:p w:rsidR="00C41EE1" w:rsidRDefault="00C41EE1">
      <w:pPr>
        <w:widowControl w:val="0"/>
        <w:autoSpaceDE w:val="0"/>
        <w:autoSpaceDN w:val="0"/>
        <w:adjustRightInd w:val="0"/>
        <w:spacing w:after="0" w:line="240" w:lineRule="auto"/>
        <w:jc w:val="center"/>
        <w:rPr>
          <w:rFonts w:ascii="Calibri" w:hAnsi="Calibri" w:cs="Calibri"/>
          <w:b/>
          <w:bCs/>
        </w:rPr>
      </w:pP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ПОЛОЖЕНИЯ </w:t>
      </w:r>
      <w:proofErr w:type="gramStart"/>
      <w:r>
        <w:rPr>
          <w:rFonts w:ascii="Calibri" w:hAnsi="Calibri" w:cs="Calibri"/>
          <w:b/>
          <w:bCs/>
        </w:rPr>
        <w:t>О</w:t>
      </w:r>
      <w:proofErr w:type="gramEnd"/>
      <w:r>
        <w:rPr>
          <w:rFonts w:ascii="Calibri" w:hAnsi="Calibri" w:cs="Calibri"/>
          <w:b/>
          <w:bCs/>
        </w:rPr>
        <w:t xml:space="preserve"> МУНИЦИПАЛЬНОМ</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ЖИЛИЩНОМ КОНТРОЛЕ НА ТЕРРИТОРИИ </w:t>
      </w:r>
      <w:proofErr w:type="gramStart"/>
      <w:r>
        <w:rPr>
          <w:rFonts w:ascii="Calibri" w:hAnsi="Calibri" w:cs="Calibri"/>
          <w:b/>
          <w:bCs/>
        </w:rPr>
        <w:t>МУНИЦИПАЛЬНОГО</w:t>
      </w:r>
      <w:proofErr w:type="gramEnd"/>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ГОРОДСКОЕ ПОСЕЛЕНИЕ "ГОРОД МАЛОЯРОСЛАВЕЦ"</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rFonts w:ascii="Calibri" w:hAnsi="Calibri" w:cs="Calibri"/>
            <w:color w:val="0000FF"/>
          </w:rPr>
          <w:t>Законом</w:t>
        </w:r>
      </w:hyperlink>
      <w:r>
        <w:rPr>
          <w:rFonts w:ascii="Calibri" w:hAnsi="Calibri" w:cs="Calibri"/>
        </w:rPr>
        <w:t xml:space="preserve"> Калужской области от 01.10.2012 N 326-ОЗ "О порядке осуществления муниципального жилищного контроля на территории Калужской</w:t>
      </w:r>
      <w:proofErr w:type="gramEnd"/>
      <w:r>
        <w:rPr>
          <w:rFonts w:ascii="Calibri" w:hAnsi="Calibri" w:cs="Calibri"/>
        </w:rPr>
        <w:t xml:space="preserve">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w:t>
      </w:r>
      <w:hyperlink r:id="rId9" w:history="1">
        <w:r>
          <w:rPr>
            <w:rFonts w:ascii="Calibri" w:hAnsi="Calibri" w:cs="Calibri"/>
            <w:color w:val="0000FF"/>
          </w:rPr>
          <w:t>Уставом</w:t>
        </w:r>
      </w:hyperlink>
      <w:r>
        <w:rPr>
          <w:rFonts w:ascii="Calibri" w:hAnsi="Calibri" w:cs="Calibri"/>
        </w:rPr>
        <w:t xml:space="preserve"> муниципального образования "Город Малоярославец" городская Дума</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РЕШИЛА:</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Положение</w:t>
        </w:r>
      </w:hyperlink>
      <w:r>
        <w:rPr>
          <w:rFonts w:ascii="Calibri" w:hAnsi="Calibri" w:cs="Calibri"/>
        </w:rPr>
        <w:t xml:space="preserve"> о муниципальном жилищном контроле на территории муниципального образования городское поселение "Город Малоярославец" - приложение N 1 к настоящему Решению.</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Решение в газете "Малоярославецкий край" и разместить на сайте администрации МО ГП "Город Малоярославец".</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 момента опубликования.</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образования</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городское поселение</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"Город Малоярославец"</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О.В.Цируль</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bookmarkStart w:id="1" w:name="Par29"/>
      <w:bookmarkEnd w:id="1"/>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p>
    <w:p w:rsidR="00C41EE1" w:rsidRDefault="00C41EE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городское поселение</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"Город Малоярославец"</w:t>
      </w:r>
    </w:p>
    <w:p w:rsidR="00C41EE1" w:rsidRDefault="00C41EE1">
      <w:pPr>
        <w:widowControl w:val="0"/>
        <w:autoSpaceDE w:val="0"/>
        <w:autoSpaceDN w:val="0"/>
        <w:adjustRightInd w:val="0"/>
        <w:spacing w:after="0" w:line="240" w:lineRule="auto"/>
        <w:jc w:val="right"/>
        <w:rPr>
          <w:rFonts w:ascii="Calibri" w:hAnsi="Calibri" w:cs="Calibri"/>
        </w:rPr>
      </w:pPr>
      <w:r>
        <w:rPr>
          <w:rFonts w:ascii="Calibri" w:hAnsi="Calibri" w:cs="Calibri"/>
        </w:rPr>
        <w:t>от 3 апреля 2013 г. N 265</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ПОЛОЖЕНИЕ</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МУНИЦИПАЛЬНОМ ЖИЛИЩНОМ КОНТРОЛЕ НА ТЕРРИТОРИИ</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ГОРОДСКОЕ ПОСЕЛЕНИЕ</w:t>
      </w:r>
    </w:p>
    <w:p w:rsidR="00C41EE1" w:rsidRDefault="00C41E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МАЛОЯРОСЛАВЕЦ"</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1. Общие положения</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соответствии с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rFonts w:ascii="Calibri" w:hAnsi="Calibri" w:cs="Calibri"/>
            <w:color w:val="0000FF"/>
          </w:rPr>
          <w:t>Законом</w:t>
        </w:r>
      </w:hyperlink>
      <w:r>
        <w:rPr>
          <w:rFonts w:ascii="Calibri" w:hAnsi="Calibri" w:cs="Calibri"/>
        </w:rPr>
        <w:t xml:space="preserve"> Калужской области от 01.10.2012 N 326-ОЗ "О порядке осуществления муниципального жилищного контроля</w:t>
      </w:r>
      <w:proofErr w:type="gramEnd"/>
      <w:r>
        <w:rPr>
          <w:rFonts w:ascii="Calibri" w:hAnsi="Calibri" w:cs="Calibri"/>
        </w:rPr>
        <w:t xml:space="preserve">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w:t>
      </w:r>
      <w:hyperlink r:id="rId14" w:history="1">
        <w:r>
          <w:rPr>
            <w:rFonts w:ascii="Calibri" w:hAnsi="Calibri" w:cs="Calibri"/>
            <w:color w:val="0000FF"/>
          </w:rPr>
          <w:t>Уставом</w:t>
        </w:r>
      </w:hyperlink>
      <w:r>
        <w:rPr>
          <w:rFonts w:ascii="Calibri" w:hAnsi="Calibri" w:cs="Calibri"/>
        </w:rPr>
        <w:t xml:space="preserve"> МО ГП "Город Малоярославец" и устанавливает порядок осуществления муниципального жилищного контроля на территории муниципального образования городское поселение "Город Малоярославец" (далее - МО "Город Малоярославец").</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определяет предмет, задачи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Калужской области в области жилищных отношений, а также муниципальными правовыми актами.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Муниципальный жилищный контроль на территории МО "Город Малоярославец" осуществляется администрацией МО ГП "Город Малоярославец" и уполномоченными ею органами и должностными лицами.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Финансирование деятельности по осуществлению муниципального жилищного контроля и его материально-техническое обеспечение осуществляются за счет средств бюджета муниципального образования городское поселение "Город Малоярославец".</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2. Предмет муниципального жилищного контроля</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Предметом муниципального жилищного контроля на территории Калужской области в соответствии с законодательством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Калужской области в сфере жилищных отношений, а также муниципальными правовыми актами, в том числе:</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своевременным выполнением работ по его </w:t>
      </w:r>
      <w:r>
        <w:rPr>
          <w:rFonts w:ascii="Calibri" w:hAnsi="Calibri" w:cs="Calibri"/>
        </w:rPr>
        <w:lastRenderedPageBreak/>
        <w:t>содержанию и ремонту;</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правил предоставления коммунальных услуг в многоквартирные дома, в составе которых находится муниципальный жилищный фонд;</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наличием в многоквартирных домах, в составе которых находится муниципальный жилищный фонд, приборов учета энергетических и водных ресурсов, соблюдением обязательных требований энергетической эффективности.</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bookmarkStart w:id="5" w:name="Par58"/>
      <w:bookmarkEnd w:id="5"/>
      <w:r>
        <w:rPr>
          <w:rFonts w:ascii="Calibri" w:hAnsi="Calibri" w:cs="Calibri"/>
        </w:rPr>
        <w:t xml:space="preserve">3. Должностные лица, осуществляющие </w:t>
      </w:r>
      <w:proofErr w:type="gramStart"/>
      <w:r>
        <w:rPr>
          <w:rFonts w:ascii="Calibri" w:hAnsi="Calibri" w:cs="Calibri"/>
        </w:rPr>
        <w:t>муниципальный</w:t>
      </w:r>
      <w:proofErr w:type="gramEnd"/>
    </w:p>
    <w:p w:rsidR="00C41EE1" w:rsidRDefault="00C41EE1">
      <w:pPr>
        <w:widowControl w:val="0"/>
        <w:autoSpaceDE w:val="0"/>
        <w:autoSpaceDN w:val="0"/>
        <w:adjustRightInd w:val="0"/>
        <w:spacing w:after="0" w:line="240" w:lineRule="auto"/>
        <w:jc w:val="center"/>
        <w:rPr>
          <w:rFonts w:ascii="Calibri" w:hAnsi="Calibri" w:cs="Calibri"/>
        </w:rPr>
      </w:pPr>
      <w:r>
        <w:rPr>
          <w:rFonts w:ascii="Calibri" w:hAnsi="Calibri" w:cs="Calibri"/>
        </w:rPr>
        <w:t>жилищный контроль</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Муниципальный жилищный контроль осуществляют должностные лица администрации МО ГП "Город Малоярославец", которые являются муниципальными жилищными инспекторами.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своей деятельности муниципальные жилищные инспекторы руководствуются </w:t>
      </w:r>
      <w:hyperlink r:id="rId15" w:history="1">
        <w:r>
          <w:rPr>
            <w:rFonts w:ascii="Calibri" w:hAnsi="Calibri" w:cs="Calibri"/>
            <w:color w:val="0000FF"/>
          </w:rPr>
          <w:t>Конституцией</w:t>
        </w:r>
      </w:hyperlink>
      <w:r>
        <w:rPr>
          <w:rFonts w:ascii="Calibri" w:hAnsi="Calibri" w:cs="Calibri"/>
        </w:rPr>
        <w:t xml:space="preserve"> Российской Федерации, нормативными правовыми актами Российской Федерации и Калужской области, настоящим Положением и иными нормативными правовыми актами муниципального образования городское поселение "Город Малоярославец", регулирующими жилищные правоотношения.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Калужской области.</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4. Формы осуществления муниципального жилищного контроля</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Проведение муниципального жилищного контроля осуществляется в форме плановых (по основаниям и в порядке, установленным </w:t>
      </w:r>
      <w:hyperlink r:id="rId16" w:history="1">
        <w:r>
          <w:rPr>
            <w:rFonts w:ascii="Calibri" w:hAnsi="Calibri" w:cs="Calibri"/>
            <w:color w:val="0000FF"/>
          </w:rPr>
          <w:t>частью 4.1 статьи 20</w:t>
        </w:r>
      </w:hyperlink>
      <w:r>
        <w:rPr>
          <w:rFonts w:ascii="Calibri" w:hAnsi="Calibri" w:cs="Calibri"/>
        </w:rPr>
        <w:t xml:space="preserve"> Жилищного кодекса Российской Федерации, </w:t>
      </w:r>
      <w:hyperlink r:id="rId17" w:history="1">
        <w:r>
          <w:rPr>
            <w:rFonts w:ascii="Calibri" w:hAnsi="Calibri" w:cs="Calibri"/>
            <w:color w:val="0000FF"/>
          </w:rPr>
          <w:t>статьей 9</w:t>
        </w:r>
      </w:hyperlink>
      <w:r>
        <w:rPr>
          <w:rFonts w:ascii="Calibri" w:hAnsi="Calibri" w:cs="Calibri"/>
        </w:rPr>
        <w:t xml:space="preserve"> Федерального закона N 294-ФЗ) и внеплановых проверок (по основаниям и в порядке, установленным </w:t>
      </w:r>
      <w:hyperlink r:id="rId18" w:history="1">
        <w:r>
          <w:rPr>
            <w:rFonts w:ascii="Calibri" w:hAnsi="Calibri" w:cs="Calibri"/>
            <w:color w:val="0000FF"/>
          </w:rPr>
          <w:t>частью 4.2 статьи 20</w:t>
        </w:r>
      </w:hyperlink>
      <w:r>
        <w:rPr>
          <w:rFonts w:ascii="Calibri" w:hAnsi="Calibri" w:cs="Calibri"/>
        </w:rPr>
        <w:t xml:space="preserve"> Жилищного кодекса Российской Федерации, </w:t>
      </w:r>
      <w:hyperlink r:id="rId19" w:history="1">
        <w:r>
          <w:rPr>
            <w:rFonts w:ascii="Calibri" w:hAnsi="Calibri" w:cs="Calibri"/>
            <w:color w:val="0000FF"/>
          </w:rPr>
          <w:t>статьей 10</w:t>
        </w:r>
      </w:hyperlink>
      <w:r>
        <w:rPr>
          <w:rFonts w:ascii="Calibri" w:hAnsi="Calibri" w:cs="Calibri"/>
        </w:rPr>
        <w:t xml:space="preserve"> Федерального закона N 294-ФЗ).</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4.2. Плановые проверки проводятся на основании ежегодного плана проверок, утверждаемого Главой администрации МО ГП "Город Малоярославец", не чаще чем один раз в три года.</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ежегодных планах проведения плановых проверок указываются следующие сведения: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сроки проведения каждой плановой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муниципального контроля, осуществляющего плановую проверку.</w:t>
      </w:r>
    </w:p>
    <w:p w:rsidR="00C41EE1" w:rsidRDefault="00C41EE1">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4.4. Основанием для включения плановой проверки в ежегодный план проведения плановых проверок является истечение одного года со дня:</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C41EE1" w:rsidRDefault="00C41EE1">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 xml:space="preserve">4.5. </w:t>
      </w:r>
      <w:proofErr w:type="gramStart"/>
      <w:r>
        <w:rPr>
          <w:rFonts w:ascii="Calibri" w:hAnsi="Calibri" w:cs="Calibri"/>
        </w:rPr>
        <w:t xml:space="preserve">Основанием для проведения внеплановой проверки наряду с основаниями, указанными в </w:t>
      </w:r>
      <w:hyperlink r:id="rId20"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w:t>
      </w:r>
      <w:r>
        <w:rPr>
          <w:rFonts w:ascii="Calibri" w:hAnsi="Calibri" w:cs="Calibri"/>
        </w:rPr>
        <w:lastRenderedPageBreak/>
        <w:t>предпринимателей, юридических лиц, информации от органов</w:t>
      </w:r>
      <w:proofErr w:type="gramEnd"/>
      <w:r>
        <w:rPr>
          <w:rFonts w:ascii="Calibri" w:hAnsi="Calibri" w:cs="Calibri"/>
        </w:rPr>
        <w:t xml:space="preserve"> </w:t>
      </w:r>
      <w:proofErr w:type="gramStart"/>
      <w:r>
        <w:rPr>
          <w:rFonts w:ascii="Calibri" w:hAnsi="Calibri" w:cs="Calibri"/>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Pr>
          <w:rFonts w:ascii="Calibri" w:hAnsi="Calibri" w:cs="Calibri"/>
        </w:rPr>
        <w:t xml:space="preserve"> такого договора и его заключения, а также нарушения управляющей организацией обязательств, предусмотренных </w:t>
      </w:r>
      <w:hyperlink r:id="rId21" w:history="1">
        <w:r>
          <w:rPr>
            <w:rFonts w:ascii="Calibri" w:hAnsi="Calibri" w:cs="Calibri"/>
            <w:color w:val="0000FF"/>
          </w:rPr>
          <w:t>частью 2 статьи 162</w:t>
        </w:r>
      </w:hyperlink>
      <w:r>
        <w:rPr>
          <w:rFonts w:ascii="Calibri" w:hAnsi="Calibri" w:cs="Calibri"/>
        </w:rPr>
        <w:t xml:space="preserve">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Проверки, предусмотренные </w:t>
      </w:r>
      <w:hyperlink w:anchor="Par68" w:history="1">
        <w:r>
          <w:rPr>
            <w:rFonts w:ascii="Calibri" w:hAnsi="Calibri" w:cs="Calibri"/>
            <w:color w:val="0000FF"/>
          </w:rPr>
          <w:t>пунктами 4.2</w:t>
        </w:r>
      </w:hyperlink>
      <w:r>
        <w:rPr>
          <w:rFonts w:ascii="Calibri" w:hAnsi="Calibri" w:cs="Calibri"/>
        </w:rPr>
        <w:t xml:space="preserve">, </w:t>
      </w:r>
      <w:hyperlink w:anchor="Par74" w:history="1">
        <w:r>
          <w:rPr>
            <w:rFonts w:ascii="Calibri" w:hAnsi="Calibri" w:cs="Calibri"/>
            <w:color w:val="0000FF"/>
          </w:rPr>
          <w:t>4.4</w:t>
        </w:r>
      </w:hyperlink>
      <w:r>
        <w:rPr>
          <w:rFonts w:ascii="Calibri" w:hAnsi="Calibri" w:cs="Calibri"/>
        </w:rPr>
        <w:t xml:space="preserve">, </w:t>
      </w:r>
      <w:hyperlink w:anchor="Par77" w:history="1">
        <w:r>
          <w:rPr>
            <w:rFonts w:ascii="Calibri" w:hAnsi="Calibri" w:cs="Calibri"/>
            <w:color w:val="0000FF"/>
          </w:rPr>
          <w:t>4.5</w:t>
        </w:r>
      </w:hyperlink>
      <w:r>
        <w:rPr>
          <w:rFonts w:ascii="Calibri" w:hAnsi="Calibri" w:cs="Calibri"/>
        </w:rPr>
        <w:t xml:space="preserve"> настоящего Положения, осуществляются на основании распоряжения администрации МО ГП "Город Малоярославец" о проведении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По результатам проверки оформляется акт проверки соблюдения законодательства с соблюдением требований,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администрации МО ГП "Город Малоярославец",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w:t>
      </w:r>
      <w:proofErr w:type="gramStart"/>
      <w:r>
        <w:rPr>
          <w:rFonts w:ascii="Calibri" w:hAnsi="Calibri" w:cs="Calibri"/>
        </w:rPr>
        <w:t>этом</w:t>
      </w:r>
      <w:proofErr w:type="gramEnd"/>
      <w:r>
        <w:rPr>
          <w:rFonts w:ascii="Calibri" w:hAnsi="Calibri" w:cs="Calibri"/>
        </w:rPr>
        <w:t xml:space="preserve"> и оно направляется адресату по почте с уведомлением о вручении.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w:t>
      </w:r>
      <w:proofErr w:type="gramStart"/>
      <w:r>
        <w:rPr>
          <w:rFonts w:ascii="Calibri" w:hAnsi="Calibri" w:cs="Calibri"/>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МО ГП "Город Малоярославец",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Pr>
          <w:rFonts w:ascii="Calibri" w:hAnsi="Calibri" w:cs="Calibri"/>
        </w:rPr>
        <w:t>, проводящих проверку, его или их подписи.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муниципальных жилищных инспекторов администрации МО ГП "Город Малоярославец",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Калужской области.</w:t>
      </w:r>
      <w:proofErr w:type="gramEnd"/>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bookmarkStart w:id="10" w:name="Par87"/>
      <w:bookmarkEnd w:id="10"/>
    </w:p>
    <w:p w:rsidR="00C41EE1" w:rsidRDefault="00C41EE1">
      <w:pPr>
        <w:widowControl w:val="0"/>
        <w:autoSpaceDE w:val="0"/>
        <w:autoSpaceDN w:val="0"/>
        <w:adjustRightInd w:val="0"/>
        <w:spacing w:after="0" w:line="240" w:lineRule="auto"/>
        <w:jc w:val="center"/>
        <w:outlineLvl w:val="1"/>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p>
    <w:p w:rsidR="00C41EE1" w:rsidRDefault="00C41EE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5. Полномочия муниципальных жилищных инспекторов,</w:t>
      </w:r>
    </w:p>
    <w:p w:rsidR="00C41EE1" w:rsidRDefault="00C41EE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осуществляющих</w:t>
      </w:r>
      <w:proofErr w:type="gramEnd"/>
      <w:r>
        <w:rPr>
          <w:rFonts w:ascii="Calibri" w:hAnsi="Calibri" w:cs="Calibri"/>
        </w:rPr>
        <w:t xml:space="preserve"> муниципальный жилищный контроль</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Муниципальные жилищные инспекторы администрации МО ГП "Город Малоярославец", осуществляющие муниципальный жилищный контроль, в пределах предоставленных полномочий имеют право:</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rFonts w:ascii="Calibri" w:hAnsi="Calibri" w:cs="Calibri"/>
        </w:rPr>
        <w:t xml:space="preserve"> </w:t>
      </w:r>
      <w:proofErr w:type="gramStart"/>
      <w:r>
        <w:rPr>
          <w:rFonts w:ascii="Calibri" w:hAnsi="Calibri" w:cs="Calibri"/>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rFonts w:ascii="Calibri" w:hAnsi="Calibri" w:cs="Calibri"/>
        </w:rPr>
        <w:t xml:space="preserve"> </w:t>
      </w:r>
      <w:proofErr w:type="gramStart"/>
      <w:r>
        <w:rPr>
          <w:rFonts w:ascii="Calibri" w:hAnsi="Calibri" w:cs="Calibri"/>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Pr>
            <w:rFonts w:ascii="Calibri" w:hAnsi="Calibri" w:cs="Calibri"/>
            <w:color w:val="0000FF"/>
          </w:rPr>
          <w:t>ст. 162</w:t>
        </w:r>
      </w:hyperlink>
      <w:r>
        <w:rPr>
          <w:rFonts w:ascii="Calibri" w:hAnsi="Calibri" w:cs="Calibri"/>
        </w:rPr>
        <w:t xml:space="preserve"> Жилищного кодекса, правомерность утверждения условий этого договора и</w:t>
      </w:r>
      <w:proofErr w:type="gramEnd"/>
      <w:r>
        <w:rPr>
          <w:rFonts w:ascii="Calibri" w:hAnsi="Calibri" w:cs="Calibri"/>
        </w:rPr>
        <w:t xml:space="preserve"> его заключения;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Calibri" w:hAnsi="Calibri" w:cs="Calibri"/>
        </w:rPr>
        <w:t>направления такого предписания несоответствия устава товарищества собственников</w:t>
      </w:r>
      <w:proofErr w:type="gramEnd"/>
      <w:r>
        <w:rPr>
          <w:rFonts w:ascii="Calibri" w:hAnsi="Calibri" w:cs="Calibri"/>
        </w:rPr>
        <w:t xml:space="preserve"> жилья, внесенных в устав изменений обязательным требованиям;</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Муниципальные жилищные инспекторы администрации МО ГП "Город Малоярославец", осуществляющие муниципальный жилищный контроль, при проведении мероприятий по контролю обязаны:</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4" w:history="1">
        <w:r>
          <w:rPr>
            <w:rFonts w:ascii="Calibri" w:hAnsi="Calibri" w:cs="Calibri"/>
            <w:color w:val="0000FF"/>
          </w:rPr>
          <w:t>частью 5 статьи 10</w:t>
        </w:r>
      </w:hyperlink>
      <w:r>
        <w:rPr>
          <w:rFonts w:ascii="Calibri" w:hAnsi="Calibri" w:cs="Calibri"/>
        </w:rPr>
        <w:t xml:space="preserve"> Федерального закона от 26.12.2008 N 294-ФЗ "О защите прав </w:t>
      </w:r>
      <w:r>
        <w:rPr>
          <w:rFonts w:ascii="Calibri" w:hAnsi="Calibri" w:cs="Calibri"/>
        </w:rPr>
        <w:lastRenderedPageBreak/>
        <w:t>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Pr>
          <w:rFonts w:ascii="Calibri" w:hAnsi="Calibri" w:cs="Calibri"/>
        </w:rPr>
        <w:t xml:space="preserve"> проведения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Федеральным </w:t>
      </w:r>
      <w:hyperlink r:id="rId25"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осуществлении муниципального жилищного контроля муниципальные жилищные инспекторы администрации МО ГП "Город Малоярославец" несут в установленном действующим законодательством и настоящим Положением ответственность </w:t>
      </w:r>
      <w:proofErr w:type="gramStart"/>
      <w:r>
        <w:rPr>
          <w:rFonts w:ascii="Calibri" w:hAnsi="Calibri" w:cs="Calibri"/>
        </w:rPr>
        <w:t>за</w:t>
      </w:r>
      <w:proofErr w:type="gramEnd"/>
      <w:r>
        <w:rPr>
          <w:rFonts w:ascii="Calibri" w:hAnsi="Calibri" w:cs="Calibri"/>
        </w:rPr>
        <w:t>:</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требований законодательства при исполнении служебных обязанностей;</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установленного порядка осуществления муниципального жилищного контроля;</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предотвращению и устранению последствий выявленных нарушений жилищного законодательства;</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объективность и достоверность материалов проводимых проверок.</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проведении проверки муниципальные жилищные инспекторы не вправе:</w:t>
      </w:r>
    </w:p>
    <w:p w:rsidR="00C41EE1" w:rsidRDefault="00C41E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МО ГП "Город Малоярославец", от имени которого действуют муниципальные жилищные инспекторы;</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превышать установленные сроки проведения проверки.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организации и осуществлении муниципального жилищного контроля администрация МО ГП "Город Малоярославец" взаимодействует с уполномоченными органами исполнительной власти Калужской области, осуществляющими региональный государственный жилищный надзор, в порядке, установленном законом Калужской области.</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Препятствование осуществлению полномочий муниципальными жилищными инспекторами администрации МО ГП "Город Малоярославец" при проведении ими муниципального жилищного контроля влечет установленную законодательством Российской Федерации ответственность.</w:t>
      </w:r>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Муниципальные жилищные инспекторы администрации МО ГП "Город Малоярославец",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roofErr w:type="gramEnd"/>
    </w:p>
    <w:p w:rsidR="00C41EE1" w:rsidRDefault="00C41E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 xml:space="preserve">Администрация МО ГП "Город Малоярославец"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Pr>
            <w:rFonts w:ascii="Calibri" w:hAnsi="Calibri" w:cs="Calibri"/>
            <w:color w:val="0000FF"/>
          </w:rPr>
          <w:t>кодекса</w:t>
        </w:r>
      </w:hyperlink>
      <w:r>
        <w:rPr>
          <w:rFonts w:ascii="Calibri" w:hAnsi="Calibri" w:cs="Calibri"/>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Pr>
          <w:rFonts w:ascii="Calibri" w:hAnsi="Calibri" w:cs="Calibri"/>
        </w:rPr>
        <w:t xml:space="preserve"> в случаях </w:t>
      </w:r>
      <w:proofErr w:type="gramStart"/>
      <w:r>
        <w:rPr>
          <w:rFonts w:ascii="Calibri" w:hAnsi="Calibri" w:cs="Calibri"/>
        </w:rPr>
        <w:t>выявления нарушений порядка создания товарищества собственников</w:t>
      </w:r>
      <w:proofErr w:type="gramEnd"/>
      <w:r>
        <w:rPr>
          <w:rFonts w:ascii="Calibri" w:hAnsi="Calibri" w:cs="Calibri"/>
        </w:rPr>
        <w:t xml:space="preserve"> жилья, выбора управляющей организации, утверждения условий договора управления многоквартирным домом и его заключения.</w:t>
      </w: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autoSpaceDE w:val="0"/>
        <w:autoSpaceDN w:val="0"/>
        <w:adjustRightInd w:val="0"/>
        <w:spacing w:after="0" w:line="240" w:lineRule="auto"/>
        <w:jc w:val="both"/>
        <w:rPr>
          <w:rFonts w:ascii="Calibri" w:hAnsi="Calibri" w:cs="Calibri"/>
        </w:rPr>
      </w:pPr>
    </w:p>
    <w:p w:rsidR="00C41EE1" w:rsidRDefault="00C41EE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37A9C" w:rsidRDefault="00E37A9C"/>
    <w:sectPr w:rsidR="00E37A9C" w:rsidSect="00F86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EE1"/>
    <w:rsid w:val="00C41EE1"/>
    <w:rsid w:val="00E3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83D437AE262CAC1A43CD3D9A86BF2FE1A71E46AB15D9333FCA2E5BD8347AFD3F8DD7B55278C5BBE31E7sAx4H" TargetMode="External"/><Relationship Id="rId13" Type="http://schemas.openxmlformats.org/officeDocument/2006/relationships/hyperlink" Target="consultantplus://offline/ref=6A483D437AE262CAC1A43CD3D9A86BF2FE1A71E46AB15D9333FCA2E5BD8347AFD3F8DD7B55278C5BBE31E7sAx4H" TargetMode="External"/><Relationship Id="rId18" Type="http://schemas.openxmlformats.org/officeDocument/2006/relationships/hyperlink" Target="consultantplus://offline/ref=6A483D437AE262CAC1A422DECFC435FCF8162CEB67B355C36FA3F9B8EA8A4DF894B78439112B8C53sBxCH" TargetMode="External"/><Relationship Id="rId26" Type="http://schemas.openxmlformats.org/officeDocument/2006/relationships/hyperlink" Target="consultantplus://offline/ref=6A483D437AE262CAC1A422DECFC435FCF8162CEB67B355C36FA3F9B8EAs8xAH" TargetMode="External"/><Relationship Id="rId3" Type="http://schemas.openxmlformats.org/officeDocument/2006/relationships/webSettings" Target="webSettings.xml"/><Relationship Id="rId21" Type="http://schemas.openxmlformats.org/officeDocument/2006/relationships/hyperlink" Target="consultantplus://offline/ref=6A483D437AE262CAC1A422DECFC435FCF8162CEB67B355C36FA3F9B8EA8A4DF894B7843C13s2x8H" TargetMode="External"/><Relationship Id="rId7" Type="http://schemas.openxmlformats.org/officeDocument/2006/relationships/hyperlink" Target="consultantplus://offline/ref=6A483D437AE262CAC1A422DECFC435FCF8162CED69B155C36FA3F9B8EA8A4DF894B78430s1x0H" TargetMode="External"/><Relationship Id="rId12" Type="http://schemas.openxmlformats.org/officeDocument/2006/relationships/hyperlink" Target="consultantplus://offline/ref=6A483D437AE262CAC1A422DECFC435FCF8162CED69B155C36FA3F9B8EA8A4DF894B78430s1x0H" TargetMode="External"/><Relationship Id="rId17" Type="http://schemas.openxmlformats.org/officeDocument/2006/relationships/hyperlink" Target="consultantplus://offline/ref=6A483D437AE262CAC1A422DECFC435FCF8162CED69B155C36FA3F9B8EA8A4DF894B78439112A8C5BsBxDH" TargetMode="External"/><Relationship Id="rId25" Type="http://schemas.openxmlformats.org/officeDocument/2006/relationships/hyperlink" Target="consultantplus://offline/ref=6A483D437AE262CAC1A422DECFC435FCF8162CED69B155C36FA3F9B8EA8A4DF894B78439112A8C5CsBx9H" TargetMode="External"/><Relationship Id="rId2" Type="http://schemas.openxmlformats.org/officeDocument/2006/relationships/settings" Target="settings.xml"/><Relationship Id="rId16" Type="http://schemas.openxmlformats.org/officeDocument/2006/relationships/hyperlink" Target="consultantplus://offline/ref=6A483D437AE262CAC1A422DECFC435FCF8162CEB67B355C36FA3F9B8EA8A4DF894B78439112B8C5CsBx7H" TargetMode="External"/><Relationship Id="rId20" Type="http://schemas.openxmlformats.org/officeDocument/2006/relationships/hyperlink" Target="consultantplus://offline/ref=6A483D437AE262CAC1A422DECFC435FCF8162CED69B155C36FA3F9B8EA8A4DF894B78439112A8C59sBx9H" TargetMode="External"/><Relationship Id="rId1" Type="http://schemas.openxmlformats.org/officeDocument/2006/relationships/styles" Target="styles.xml"/><Relationship Id="rId6" Type="http://schemas.openxmlformats.org/officeDocument/2006/relationships/hyperlink" Target="consultantplus://offline/ref=6A483D437AE262CAC1A422DECFC435FCF81729EB6CB555C36FA3F9B8EA8A4DF894B78439112B8F5EsBxEH" TargetMode="External"/><Relationship Id="rId11" Type="http://schemas.openxmlformats.org/officeDocument/2006/relationships/hyperlink" Target="consultantplus://offline/ref=6A483D437AE262CAC1A422DECFC435FCF81729EB6CB555C36FA3F9B8EA8A4DF894B78439112B8F5EsBxEH" TargetMode="External"/><Relationship Id="rId24" Type="http://schemas.openxmlformats.org/officeDocument/2006/relationships/hyperlink" Target="consultantplus://offline/ref=6A483D437AE262CAC1A422DECFC435FCF8162CED69B155C36FA3F9B8EA8A4DF894B784s3xEH" TargetMode="External"/><Relationship Id="rId5" Type="http://schemas.openxmlformats.org/officeDocument/2006/relationships/hyperlink" Target="consultantplus://offline/ref=6A483D437AE262CAC1A422DECFC435FCF8162CEB67B355C36FA3F9B8EA8A4DF894B78439112B8C5CsBxBH" TargetMode="External"/><Relationship Id="rId15" Type="http://schemas.openxmlformats.org/officeDocument/2006/relationships/hyperlink" Target="consultantplus://offline/ref=6A483D437AE262CAC1A422DECFC435FCFB1928EC64E102C13EF6F7sBxDH" TargetMode="External"/><Relationship Id="rId23" Type="http://schemas.openxmlformats.org/officeDocument/2006/relationships/hyperlink" Target="consultantplus://offline/ref=6A483D437AE262CAC1A422DECFC435FCF8162CEB67B355C36FA3F9B8EA8A4DF894B78439112A8453sBxDH" TargetMode="External"/><Relationship Id="rId28" Type="http://schemas.openxmlformats.org/officeDocument/2006/relationships/theme" Target="theme/theme1.xml"/><Relationship Id="rId10" Type="http://schemas.openxmlformats.org/officeDocument/2006/relationships/hyperlink" Target="consultantplus://offline/ref=6A483D437AE262CAC1A422DECFC435FCF8162CEB67B355C36FA3F9B8EA8A4DF894B78439112B8C5CsBxBH" TargetMode="External"/><Relationship Id="rId19" Type="http://schemas.openxmlformats.org/officeDocument/2006/relationships/hyperlink" Target="consultantplus://offline/ref=6A483D437AE262CAC1A422DECFC435FCF8162CED69B155C36FA3F9B8EA8A4DF894B78439112A8C59sBx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483D437AE262CAC1A43CD3D9A86BF2FE1A71E468B2569432FCA2E5BD8347AFsDx3H" TargetMode="External"/><Relationship Id="rId14" Type="http://schemas.openxmlformats.org/officeDocument/2006/relationships/hyperlink" Target="consultantplus://offline/ref=6A483D437AE262CAC1A43CD3D9A86BF2FE1A71E468B2569432FCA2E5BD8347AFsDx3H" TargetMode="External"/><Relationship Id="rId22" Type="http://schemas.openxmlformats.org/officeDocument/2006/relationships/hyperlink" Target="consultantplus://offline/ref=6A483D437AE262CAC1A422DECFC435FCF8162CED69B155C36FA3F9B8EA8A4DF894B78439112A8F5BsBx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3627</Words>
  <Characters>20680</Characters>
  <Application>Microsoft Office Word</Application>
  <DocSecurity>0</DocSecurity>
  <Lines>172</Lines>
  <Paragraphs>48</Paragraphs>
  <ScaleCrop>false</ScaleCrop>
  <Company>Krokoz™</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Компотдел</dc:creator>
  <cp:keywords/>
  <dc:description/>
  <cp:lastModifiedBy>Компотдел</cp:lastModifiedBy>
  <cp:revision>1</cp:revision>
  <dcterms:created xsi:type="dcterms:W3CDTF">2015-03-24T07:49:00Z</dcterms:created>
  <dcterms:modified xsi:type="dcterms:W3CDTF">2015-03-24T07:50:00Z</dcterms:modified>
</cp:coreProperties>
</file>