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30" w:rsidRDefault="00034130" w:rsidP="0003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15000" cy="2590800"/>
            <wp:effectExtent l="0" t="0" r="0" b="0"/>
            <wp:docPr id="1" name="Рисунок 1" descr="C:\Users\User\AppData\Local\Microsoft\Windows\INetCache\Content.Word\Slayd1-5-e152600344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layd1-5-e1526003448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30" w:rsidRDefault="00034130" w:rsidP="00034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Уважаемые граждане!</w:t>
      </w:r>
    </w:p>
    <w:p w:rsidR="00034130" w:rsidRDefault="00034130" w:rsidP="00034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1E6" w:rsidRPr="00936F38" w:rsidRDefault="00034130" w:rsidP="0003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Калужская транспортная прокуратура информирует, что в </w:t>
      </w:r>
      <w:r w:rsidR="00936F38" w:rsidRPr="00936F38">
        <w:rPr>
          <w:rFonts w:ascii="Times New Roman" w:hAnsi="Times New Roman" w:cs="Times New Roman"/>
          <w:sz w:val="28"/>
          <w:szCs w:val="28"/>
        </w:rPr>
        <w:t>текущем году 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 «Вместе против коррупции!», который проводится в рамках Соглашения об образовании Межгосударственного совета по противодействию коррупции, созданного для организации конструктивного межд</w:t>
      </w:r>
      <w:bookmarkStart w:id="0" w:name="_GoBack"/>
      <w:bookmarkEnd w:id="0"/>
      <w:r w:rsidR="00936F38" w:rsidRPr="00936F38">
        <w:rPr>
          <w:rFonts w:ascii="Times New Roman" w:hAnsi="Times New Roman" w:cs="Times New Roman"/>
          <w:sz w:val="28"/>
          <w:szCs w:val="28"/>
        </w:rPr>
        <w:t>ународного сотрудничества и принятия совместных эффективных мер в сфере борьбы с этим негативным социальным явлением.</w:t>
      </w:r>
    </w:p>
    <w:p w:rsidR="00936F38" w:rsidRPr="00936F38" w:rsidRDefault="00936F38" w:rsidP="0093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38">
        <w:rPr>
          <w:rFonts w:ascii="Times New Roman" w:hAnsi="Times New Roman" w:cs="Times New Roman"/>
          <w:sz w:val="28"/>
          <w:szCs w:val="28"/>
        </w:rPr>
        <w:t>В этой связи, 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936F38" w:rsidRPr="00936F38" w:rsidRDefault="00936F38" w:rsidP="0093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38">
        <w:rPr>
          <w:rFonts w:ascii="Times New Roman" w:hAnsi="Times New Roman" w:cs="Times New Roman"/>
          <w:sz w:val="28"/>
          <w:szCs w:val="28"/>
        </w:rPr>
        <w:t xml:space="preserve"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 </w:t>
      </w:r>
    </w:p>
    <w:p w:rsidR="00936F38" w:rsidRPr="00936F38" w:rsidRDefault="00936F38" w:rsidP="0093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38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на официальном сайте конкурса </w:t>
      </w:r>
      <w:hyperlink r:id="rId6" w:history="1">
        <w:r w:rsidRPr="00936F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6F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6F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936F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6F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936F38">
        <w:rPr>
          <w:rFonts w:ascii="Times New Roman" w:hAnsi="Times New Roman" w:cs="Times New Roman"/>
          <w:sz w:val="28"/>
          <w:szCs w:val="28"/>
        </w:rPr>
        <w:t xml:space="preserve"> </w:t>
      </w:r>
      <w:r w:rsidRPr="00936F38">
        <w:rPr>
          <w:rFonts w:ascii="Times New Roman" w:hAnsi="Times New Roman" w:cs="Times New Roman"/>
          <w:b/>
          <w:sz w:val="28"/>
          <w:szCs w:val="28"/>
        </w:rPr>
        <w:t>с 2 июля по 19 октября 2018 года</w:t>
      </w:r>
      <w:r w:rsidRPr="00936F38">
        <w:rPr>
          <w:rFonts w:ascii="Times New Roman" w:hAnsi="Times New Roman" w:cs="Times New Roman"/>
          <w:sz w:val="28"/>
          <w:szCs w:val="28"/>
        </w:rPr>
        <w:t xml:space="preserve"> по двум номинациям – социальный плакат и видеоролик.</w:t>
      </w:r>
    </w:p>
    <w:p w:rsidR="00936F38" w:rsidRPr="00936F38" w:rsidRDefault="00936F38" w:rsidP="0093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3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936F38" w:rsidRPr="009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41"/>
    <w:rsid w:val="00034130"/>
    <w:rsid w:val="000E07F2"/>
    <w:rsid w:val="004D61E6"/>
    <w:rsid w:val="00936F38"/>
    <w:rsid w:val="00F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F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F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2018-05-24T09:42:00Z</dcterms:created>
  <dcterms:modified xsi:type="dcterms:W3CDTF">2018-05-31T13:23:00Z</dcterms:modified>
</cp:coreProperties>
</file>